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5FAD" w:rsidRPr="00F11B7F" w:rsidRDefault="00F11B7F">
      <w:pPr>
        <w:rPr>
          <w:b/>
        </w:rPr>
      </w:pPr>
      <w:r w:rsidRPr="00F11B7F">
        <w:rPr>
          <w:b/>
        </w:rPr>
        <w:t>Finance Report</w:t>
      </w:r>
    </w:p>
    <w:p w:rsidR="00F11B7F" w:rsidRDefault="00F11B7F" w:rsidP="00F11B7F">
      <w:pPr>
        <w:pStyle w:val="ListParagraph"/>
        <w:numPr>
          <w:ilvl w:val="0"/>
          <w:numId w:val="1"/>
        </w:numPr>
      </w:pPr>
      <w:r>
        <w:t>Bank Balance</w:t>
      </w:r>
    </w:p>
    <w:p w:rsidR="009D4169" w:rsidRDefault="006648F1" w:rsidP="009D4169">
      <w:pPr>
        <w:pStyle w:val="ListParagraph"/>
      </w:pPr>
      <w:r>
        <w:t xml:space="preserve">A verbal report will be given noting the bank balances for accounts held with </w:t>
      </w:r>
      <w:r w:rsidR="009D4169">
        <w:t>Santander</w:t>
      </w:r>
      <w:r>
        <w:t xml:space="preserve"> &amp; </w:t>
      </w:r>
      <w:r w:rsidR="009D4169">
        <w:t>Cambridge and Counties Bank</w:t>
      </w:r>
    </w:p>
    <w:p w:rsidR="00F11B7F" w:rsidRDefault="00F11B7F" w:rsidP="00F11B7F">
      <w:pPr>
        <w:pStyle w:val="ListParagraph"/>
      </w:pPr>
    </w:p>
    <w:p w:rsidR="00F11B7F" w:rsidRDefault="00F11B7F" w:rsidP="00F11B7F">
      <w:pPr>
        <w:pStyle w:val="ListParagraph"/>
        <w:numPr>
          <w:ilvl w:val="0"/>
          <w:numId w:val="1"/>
        </w:numPr>
      </w:pPr>
      <w:r>
        <w:t>Monthly Expenditure and Income</w:t>
      </w:r>
    </w:p>
    <w:tbl>
      <w:tblPr>
        <w:tblStyle w:val="TableGrid"/>
        <w:tblW w:w="8613" w:type="dxa"/>
        <w:tblInd w:w="567" w:type="dxa"/>
        <w:tblLook w:val="04A0"/>
      </w:tblPr>
      <w:tblGrid>
        <w:gridCol w:w="959"/>
        <w:gridCol w:w="2050"/>
        <w:gridCol w:w="2694"/>
        <w:gridCol w:w="1068"/>
        <w:gridCol w:w="850"/>
        <w:gridCol w:w="992"/>
      </w:tblGrid>
      <w:tr w:rsidR="00F11B7F" w:rsidRPr="00BC00A7" w:rsidTr="00F11B7F">
        <w:tc>
          <w:tcPr>
            <w:tcW w:w="959" w:type="dxa"/>
          </w:tcPr>
          <w:p w:rsidR="00F11B7F" w:rsidRPr="00BC00A7" w:rsidRDefault="00F11B7F" w:rsidP="007F1C39">
            <w:pPr>
              <w:pStyle w:val="2ItemBodyText"/>
              <w:spacing w:after="120"/>
              <w:ind w:left="0"/>
              <w:rPr>
                <w:b/>
              </w:rPr>
            </w:pPr>
            <w:r w:rsidRPr="00BC00A7">
              <w:rPr>
                <w:b/>
              </w:rPr>
              <w:t>Date</w:t>
            </w:r>
          </w:p>
        </w:tc>
        <w:tc>
          <w:tcPr>
            <w:tcW w:w="2050" w:type="dxa"/>
          </w:tcPr>
          <w:p w:rsidR="00F11B7F" w:rsidRPr="00BC00A7" w:rsidRDefault="00F11B7F" w:rsidP="007F1C39">
            <w:pPr>
              <w:pStyle w:val="2ItemBodyText"/>
              <w:spacing w:after="120"/>
              <w:ind w:left="0"/>
              <w:rPr>
                <w:b/>
              </w:rPr>
            </w:pPr>
            <w:r w:rsidRPr="00BC00A7">
              <w:rPr>
                <w:b/>
              </w:rPr>
              <w:t>Supplier</w:t>
            </w:r>
          </w:p>
        </w:tc>
        <w:tc>
          <w:tcPr>
            <w:tcW w:w="2694" w:type="dxa"/>
          </w:tcPr>
          <w:p w:rsidR="00F11B7F" w:rsidRPr="00BC00A7" w:rsidRDefault="00F11B7F" w:rsidP="007F1C39">
            <w:pPr>
              <w:pStyle w:val="2ItemBodyText"/>
              <w:spacing w:after="120"/>
              <w:ind w:left="0"/>
              <w:rPr>
                <w:b/>
              </w:rPr>
            </w:pPr>
            <w:r w:rsidRPr="00BC00A7">
              <w:rPr>
                <w:b/>
              </w:rPr>
              <w:t>Details</w:t>
            </w:r>
          </w:p>
        </w:tc>
        <w:tc>
          <w:tcPr>
            <w:tcW w:w="1068" w:type="dxa"/>
          </w:tcPr>
          <w:p w:rsidR="00F11B7F" w:rsidRPr="00BC00A7" w:rsidRDefault="00F11B7F" w:rsidP="007F1C39">
            <w:pPr>
              <w:pStyle w:val="2ItemBodyText"/>
              <w:spacing w:after="120"/>
              <w:ind w:left="0"/>
              <w:rPr>
                <w:b/>
              </w:rPr>
            </w:pPr>
            <w:r w:rsidRPr="00BC00A7">
              <w:rPr>
                <w:b/>
              </w:rPr>
              <w:t>Net</w:t>
            </w:r>
          </w:p>
        </w:tc>
        <w:tc>
          <w:tcPr>
            <w:tcW w:w="850" w:type="dxa"/>
          </w:tcPr>
          <w:p w:rsidR="00F11B7F" w:rsidRPr="00BC00A7" w:rsidRDefault="00F11B7F" w:rsidP="007F1C39">
            <w:pPr>
              <w:pStyle w:val="2ItemBodyText"/>
              <w:spacing w:after="120"/>
              <w:ind w:left="0"/>
              <w:rPr>
                <w:b/>
              </w:rPr>
            </w:pPr>
            <w:r w:rsidRPr="00BC00A7">
              <w:rPr>
                <w:b/>
              </w:rPr>
              <w:t>VAT</w:t>
            </w:r>
          </w:p>
        </w:tc>
        <w:tc>
          <w:tcPr>
            <w:tcW w:w="992" w:type="dxa"/>
          </w:tcPr>
          <w:p w:rsidR="00F11B7F" w:rsidRPr="00BC00A7" w:rsidRDefault="00F11B7F" w:rsidP="007F1C39">
            <w:pPr>
              <w:pStyle w:val="2ItemBodyText"/>
              <w:spacing w:after="120"/>
              <w:ind w:left="0"/>
              <w:rPr>
                <w:b/>
              </w:rPr>
            </w:pPr>
            <w:r w:rsidRPr="00BC00A7">
              <w:rPr>
                <w:b/>
              </w:rPr>
              <w:t>Gross</w:t>
            </w:r>
          </w:p>
        </w:tc>
      </w:tr>
      <w:tr w:rsidR="00F11B7F" w:rsidTr="00F11B7F">
        <w:tc>
          <w:tcPr>
            <w:tcW w:w="959" w:type="dxa"/>
          </w:tcPr>
          <w:p w:rsidR="00F11B7F" w:rsidRDefault="00F11B7F" w:rsidP="00F11B7F">
            <w:pPr>
              <w:pStyle w:val="2ItemBodyText"/>
              <w:ind w:left="0"/>
            </w:pPr>
            <w:r>
              <w:t>12.12.24</w:t>
            </w:r>
          </w:p>
        </w:tc>
        <w:tc>
          <w:tcPr>
            <w:tcW w:w="2050" w:type="dxa"/>
          </w:tcPr>
          <w:p w:rsidR="00F11B7F" w:rsidRDefault="00F11B7F" w:rsidP="00F11B7F">
            <w:pPr>
              <w:pStyle w:val="2ItemBodyText"/>
              <w:ind w:left="0"/>
            </w:pPr>
            <w:r>
              <w:t>Dorset Council</w:t>
            </w:r>
          </w:p>
        </w:tc>
        <w:tc>
          <w:tcPr>
            <w:tcW w:w="2694" w:type="dxa"/>
          </w:tcPr>
          <w:p w:rsidR="00F11B7F" w:rsidRDefault="00F11B7F" w:rsidP="00F11B7F">
            <w:pPr>
              <w:pStyle w:val="2ItemBodyText"/>
              <w:ind w:left="0"/>
            </w:pPr>
            <w:r>
              <w:t>Election Recharge (May 2024)</w:t>
            </w:r>
          </w:p>
        </w:tc>
        <w:tc>
          <w:tcPr>
            <w:tcW w:w="1068" w:type="dxa"/>
          </w:tcPr>
          <w:p w:rsidR="00F11B7F" w:rsidRDefault="00F11B7F" w:rsidP="00F11B7F">
            <w:pPr>
              <w:pStyle w:val="2ItemBodyText"/>
              <w:ind w:left="0"/>
            </w:pPr>
            <w:r>
              <w:t>£50.00</w:t>
            </w:r>
          </w:p>
        </w:tc>
        <w:tc>
          <w:tcPr>
            <w:tcW w:w="850" w:type="dxa"/>
          </w:tcPr>
          <w:p w:rsidR="00F11B7F" w:rsidRDefault="00F11B7F" w:rsidP="00F11B7F">
            <w:pPr>
              <w:pStyle w:val="2ItemBodyText"/>
              <w:ind w:left="0"/>
            </w:pPr>
            <w:r>
              <w:t>£0.00</w:t>
            </w:r>
          </w:p>
        </w:tc>
        <w:tc>
          <w:tcPr>
            <w:tcW w:w="992" w:type="dxa"/>
          </w:tcPr>
          <w:p w:rsidR="00F11B7F" w:rsidRDefault="00F11B7F" w:rsidP="00F11B7F">
            <w:pPr>
              <w:pStyle w:val="2ItemBodyText"/>
              <w:ind w:left="0"/>
            </w:pPr>
            <w:r>
              <w:t>£50.00</w:t>
            </w:r>
          </w:p>
        </w:tc>
      </w:tr>
      <w:tr w:rsidR="00F11B7F" w:rsidTr="00F11B7F">
        <w:tc>
          <w:tcPr>
            <w:tcW w:w="959" w:type="dxa"/>
          </w:tcPr>
          <w:p w:rsidR="00F11B7F" w:rsidRDefault="00F11B7F" w:rsidP="00F11B7F">
            <w:pPr>
              <w:pStyle w:val="2ItemBodyText"/>
              <w:ind w:left="0"/>
            </w:pPr>
            <w:r>
              <w:t>15.12.24</w:t>
            </w:r>
          </w:p>
        </w:tc>
        <w:tc>
          <w:tcPr>
            <w:tcW w:w="2050" w:type="dxa"/>
          </w:tcPr>
          <w:p w:rsidR="00F11B7F" w:rsidRDefault="00F11B7F" w:rsidP="00F11B7F">
            <w:pPr>
              <w:pStyle w:val="2ItemBodyText"/>
              <w:ind w:left="0"/>
            </w:pPr>
            <w:r>
              <w:t>A R Harris</w:t>
            </w:r>
          </w:p>
        </w:tc>
        <w:tc>
          <w:tcPr>
            <w:tcW w:w="2694" w:type="dxa"/>
          </w:tcPr>
          <w:p w:rsidR="00F11B7F" w:rsidRDefault="00F11B7F" w:rsidP="00F11B7F">
            <w:pPr>
              <w:pStyle w:val="2ItemBodyText"/>
              <w:ind w:left="0"/>
            </w:pPr>
            <w:r>
              <w:t>Gents Toilets – New PIR</w:t>
            </w:r>
          </w:p>
        </w:tc>
        <w:tc>
          <w:tcPr>
            <w:tcW w:w="1068" w:type="dxa"/>
          </w:tcPr>
          <w:p w:rsidR="00F11B7F" w:rsidRDefault="00F11B7F" w:rsidP="00F11B7F">
            <w:pPr>
              <w:pStyle w:val="2ItemBodyText"/>
              <w:ind w:left="0"/>
            </w:pPr>
            <w:r>
              <w:t>£105.50</w:t>
            </w:r>
          </w:p>
        </w:tc>
        <w:tc>
          <w:tcPr>
            <w:tcW w:w="850" w:type="dxa"/>
          </w:tcPr>
          <w:p w:rsidR="00F11B7F" w:rsidRDefault="00F11B7F" w:rsidP="00F11B7F">
            <w:pPr>
              <w:pStyle w:val="2ItemBodyText"/>
              <w:ind w:left="0"/>
            </w:pPr>
            <w:r>
              <w:t>£21.10</w:t>
            </w:r>
          </w:p>
        </w:tc>
        <w:tc>
          <w:tcPr>
            <w:tcW w:w="992" w:type="dxa"/>
          </w:tcPr>
          <w:p w:rsidR="00F11B7F" w:rsidRDefault="00F11B7F" w:rsidP="00F11B7F">
            <w:pPr>
              <w:pStyle w:val="2ItemBodyText"/>
              <w:ind w:left="0"/>
            </w:pPr>
            <w:r>
              <w:t>£126.60</w:t>
            </w:r>
          </w:p>
        </w:tc>
      </w:tr>
      <w:tr w:rsidR="00F11B7F" w:rsidTr="00F11B7F">
        <w:tc>
          <w:tcPr>
            <w:tcW w:w="959" w:type="dxa"/>
          </w:tcPr>
          <w:p w:rsidR="00F11B7F" w:rsidRDefault="00F11B7F" w:rsidP="00F11B7F">
            <w:pPr>
              <w:pStyle w:val="2ItemBodyText"/>
              <w:ind w:left="0"/>
            </w:pPr>
            <w:r>
              <w:t>16.12.24</w:t>
            </w:r>
          </w:p>
        </w:tc>
        <w:tc>
          <w:tcPr>
            <w:tcW w:w="2050" w:type="dxa"/>
          </w:tcPr>
          <w:p w:rsidR="00F11B7F" w:rsidRDefault="00F11B7F" w:rsidP="00F11B7F">
            <w:pPr>
              <w:pStyle w:val="2ItemBodyText"/>
              <w:ind w:left="0"/>
            </w:pPr>
            <w:r>
              <w:t>Post Office</w:t>
            </w:r>
          </w:p>
        </w:tc>
        <w:tc>
          <w:tcPr>
            <w:tcW w:w="2694" w:type="dxa"/>
          </w:tcPr>
          <w:p w:rsidR="00F11B7F" w:rsidRDefault="00F11B7F" w:rsidP="00F11B7F">
            <w:pPr>
              <w:pStyle w:val="2ItemBodyText"/>
              <w:ind w:left="0"/>
            </w:pPr>
            <w:r>
              <w:t>Stamps (8 x 2</w:t>
            </w:r>
            <w:r w:rsidRPr="00BC00A7">
              <w:rPr>
                <w:vertAlign w:val="superscript"/>
              </w:rPr>
              <w:t>nd</w:t>
            </w:r>
            <w:r>
              <w:t xml:space="preserve"> class)</w:t>
            </w:r>
          </w:p>
        </w:tc>
        <w:tc>
          <w:tcPr>
            <w:tcW w:w="1068" w:type="dxa"/>
          </w:tcPr>
          <w:p w:rsidR="00F11B7F" w:rsidRDefault="00F11B7F" w:rsidP="00F11B7F">
            <w:pPr>
              <w:pStyle w:val="2ItemBodyText"/>
              <w:ind w:left="0"/>
            </w:pPr>
            <w:r>
              <w:t>£6.80</w:t>
            </w:r>
          </w:p>
        </w:tc>
        <w:tc>
          <w:tcPr>
            <w:tcW w:w="850" w:type="dxa"/>
          </w:tcPr>
          <w:p w:rsidR="00F11B7F" w:rsidRDefault="00F11B7F" w:rsidP="00F11B7F">
            <w:pPr>
              <w:pStyle w:val="2ItemBodyText"/>
              <w:ind w:left="0"/>
            </w:pPr>
            <w:r>
              <w:t>£0.00</w:t>
            </w:r>
          </w:p>
        </w:tc>
        <w:tc>
          <w:tcPr>
            <w:tcW w:w="992" w:type="dxa"/>
          </w:tcPr>
          <w:p w:rsidR="00F11B7F" w:rsidRDefault="00F11B7F" w:rsidP="00F11B7F">
            <w:pPr>
              <w:pStyle w:val="2ItemBodyText"/>
              <w:ind w:left="0"/>
            </w:pPr>
            <w:r>
              <w:t>£6.80</w:t>
            </w:r>
          </w:p>
        </w:tc>
      </w:tr>
      <w:tr w:rsidR="00F11B7F" w:rsidTr="00F11B7F">
        <w:tc>
          <w:tcPr>
            <w:tcW w:w="959" w:type="dxa"/>
          </w:tcPr>
          <w:p w:rsidR="00F11B7F" w:rsidRDefault="00F11B7F" w:rsidP="00F11B7F">
            <w:pPr>
              <w:pStyle w:val="2ItemBodyText"/>
              <w:ind w:left="0"/>
            </w:pPr>
            <w:r>
              <w:t>18.12.24</w:t>
            </w:r>
          </w:p>
        </w:tc>
        <w:tc>
          <w:tcPr>
            <w:tcW w:w="2050" w:type="dxa"/>
          </w:tcPr>
          <w:p w:rsidR="00F11B7F" w:rsidRDefault="00F11B7F" w:rsidP="00F11B7F">
            <w:pPr>
              <w:pStyle w:val="2ItemBodyText"/>
              <w:ind w:left="0"/>
            </w:pPr>
            <w:r>
              <w:t>Dell</w:t>
            </w:r>
          </w:p>
        </w:tc>
        <w:tc>
          <w:tcPr>
            <w:tcW w:w="2694" w:type="dxa"/>
          </w:tcPr>
          <w:p w:rsidR="00F11B7F" w:rsidRDefault="00F11B7F" w:rsidP="00F11B7F">
            <w:pPr>
              <w:pStyle w:val="2ItemBodyText"/>
              <w:ind w:left="0"/>
            </w:pPr>
            <w:r>
              <w:t>Laptop</w:t>
            </w:r>
          </w:p>
        </w:tc>
        <w:tc>
          <w:tcPr>
            <w:tcW w:w="1068" w:type="dxa"/>
          </w:tcPr>
          <w:p w:rsidR="00F11B7F" w:rsidRDefault="00F11B7F" w:rsidP="00F11B7F">
            <w:pPr>
              <w:pStyle w:val="2ItemBodyText"/>
              <w:ind w:left="0"/>
            </w:pPr>
            <w:r>
              <w:t>£276.75</w:t>
            </w:r>
          </w:p>
        </w:tc>
        <w:tc>
          <w:tcPr>
            <w:tcW w:w="850" w:type="dxa"/>
          </w:tcPr>
          <w:p w:rsidR="00F11B7F" w:rsidRDefault="00F11B7F" w:rsidP="00F11B7F">
            <w:pPr>
              <w:pStyle w:val="2ItemBodyText"/>
              <w:ind w:left="0"/>
            </w:pPr>
            <w:r>
              <w:t>£55.35</w:t>
            </w:r>
          </w:p>
        </w:tc>
        <w:tc>
          <w:tcPr>
            <w:tcW w:w="992" w:type="dxa"/>
          </w:tcPr>
          <w:p w:rsidR="00F11B7F" w:rsidRDefault="00F11B7F" w:rsidP="00F11B7F">
            <w:pPr>
              <w:pStyle w:val="2ItemBodyText"/>
              <w:ind w:left="0"/>
            </w:pPr>
            <w:r>
              <w:t>£332.10</w:t>
            </w:r>
          </w:p>
        </w:tc>
      </w:tr>
      <w:tr w:rsidR="00F11B7F" w:rsidTr="00F11B7F">
        <w:tc>
          <w:tcPr>
            <w:tcW w:w="959" w:type="dxa"/>
          </w:tcPr>
          <w:p w:rsidR="00F11B7F" w:rsidRDefault="00F11B7F" w:rsidP="00F11B7F">
            <w:pPr>
              <w:pStyle w:val="2ItemBodyText"/>
              <w:ind w:left="0"/>
            </w:pPr>
          </w:p>
        </w:tc>
        <w:tc>
          <w:tcPr>
            <w:tcW w:w="2050" w:type="dxa"/>
          </w:tcPr>
          <w:p w:rsidR="00F11B7F" w:rsidRDefault="00F11B7F" w:rsidP="00F11B7F">
            <w:pPr>
              <w:pStyle w:val="2ItemBodyText"/>
              <w:ind w:left="0"/>
            </w:pPr>
            <w:r>
              <w:t>Staff</w:t>
            </w:r>
          </w:p>
        </w:tc>
        <w:tc>
          <w:tcPr>
            <w:tcW w:w="2694" w:type="dxa"/>
          </w:tcPr>
          <w:p w:rsidR="00F11B7F" w:rsidRDefault="00F11B7F" w:rsidP="00F11B7F">
            <w:pPr>
              <w:pStyle w:val="2ItemBodyText"/>
              <w:ind w:left="0"/>
            </w:pPr>
            <w:r>
              <w:t>Salary</w:t>
            </w:r>
          </w:p>
        </w:tc>
        <w:tc>
          <w:tcPr>
            <w:tcW w:w="1068" w:type="dxa"/>
          </w:tcPr>
          <w:p w:rsidR="00F11B7F" w:rsidRDefault="00F11B7F" w:rsidP="00F11B7F">
            <w:pPr>
              <w:pStyle w:val="2ItemBodyText"/>
              <w:ind w:left="0"/>
            </w:pPr>
            <w:r>
              <w:t>TBC</w:t>
            </w:r>
          </w:p>
        </w:tc>
        <w:tc>
          <w:tcPr>
            <w:tcW w:w="850" w:type="dxa"/>
          </w:tcPr>
          <w:p w:rsidR="00F11B7F" w:rsidRDefault="00F11B7F" w:rsidP="00F11B7F">
            <w:pPr>
              <w:pStyle w:val="2ItemBodyText"/>
              <w:ind w:left="0"/>
            </w:pPr>
            <w:r>
              <w:t>TBC</w:t>
            </w:r>
          </w:p>
        </w:tc>
        <w:tc>
          <w:tcPr>
            <w:tcW w:w="992" w:type="dxa"/>
          </w:tcPr>
          <w:p w:rsidR="00F11B7F" w:rsidRDefault="00F11B7F" w:rsidP="00F11B7F">
            <w:pPr>
              <w:pStyle w:val="2ItemBodyText"/>
              <w:ind w:left="0"/>
            </w:pPr>
            <w:r>
              <w:t>TBC</w:t>
            </w:r>
          </w:p>
        </w:tc>
      </w:tr>
      <w:tr w:rsidR="003742F9" w:rsidTr="00F11B7F">
        <w:tc>
          <w:tcPr>
            <w:tcW w:w="959" w:type="dxa"/>
          </w:tcPr>
          <w:p w:rsidR="003742F9" w:rsidRDefault="003742F9" w:rsidP="00F11B7F">
            <w:pPr>
              <w:pStyle w:val="2ItemBodyText"/>
              <w:ind w:left="0"/>
            </w:pPr>
          </w:p>
        </w:tc>
        <w:tc>
          <w:tcPr>
            <w:tcW w:w="2050" w:type="dxa"/>
          </w:tcPr>
          <w:p w:rsidR="003742F9" w:rsidRDefault="003742F9" w:rsidP="00F11B7F">
            <w:pPr>
              <w:pStyle w:val="2ItemBodyText"/>
              <w:ind w:left="0"/>
            </w:pPr>
            <w:r>
              <w:t>HMRC</w:t>
            </w:r>
          </w:p>
        </w:tc>
        <w:tc>
          <w:tcPr>
            <w:tcW w:w="2694" w:type="dxa"/>
          </w:tcPr>
          <w:p w:rsidR="003742F9" w:rsidRDefault="003742F9" w:rsidP="00F11B7F">
            <w:pPr>
              <w:pStyle w:val="2ItemBodyText"/>
              <w:ind w:left="0"/>
            </w:pPr>
            <w:r>
              <w:t>NI &amp; Income Tax</w:t>
            </w:r>
          </w:p>
        </w:tc>
        <w:tc>
          <w:tcPr>
            <w:tcW w:w="1068" w:type="dxa"/>
          </w:tcPr>
          <w:p w:rsidR="003742F9" w:rsidRDefault="003742F9" w:rsidP="00F11B7F">
            <w:pPr>
              <w:pStyle w:val="2ItemBodyText"/>
              <w:ind w:left="0"/>
            </w:pPr>
            <w:r>
              <w:t>TBC</w:t>
            </w:r>
          </w:p>
        </w:tc>
        <w:tc>
          <w:tcPr>
            <w:tcW w:w="850" w:type="dxa"/>
          </w:tcPr>
          <w:p w:rsidR="003742F9" w:rsidRDefault="003742F9" w:rsidP="00F11B7F">
            <w:pPr>
              <w:pStyle w:val="2ItemBodyText"/>
              <w:ind w:left="0"/>
            </w:pPr>
            <w:r>
              <w:t>TBC</w:t>
            </w:r>
          </w:p>
        </w:tc>
        <w:tc>
          <w:tcPr>
            <w:tcW w:w="992" w:type="dxa"/>
          </w:tcPr>
          <w:p w:rsidR="003742F9" w:rsidRDefault="003742F9" w:rsidP="00F11B7F">
            <w:pPr>
              <w:pStyle w:val="2ItemBodyText"/>
              <w:ind w:left="0"/>
            </w:pPr>
            <w:r>
              <w:t>TBC</w:t>
            </w:r>
          </w:p>
        </w:tc>
      </w:tr>
      <w:tr w:rsidR="00F11B7F" w:rsidTr="00F11B7F">
        <w:tc>
          <w:tcPr>
            <w:tcW w:w="959" w:type="dxa"/>
          </w:tcPr>
          <w:p w:rsidR="00F11B7F" w:rsidRDefault="00F11B7F" w:rsidP="00F11B7F">
            <w:pPr>
              <w:pStyle w:val="2ItemBodyText"/>
              <w:ind w:left="0"/>
            </w:pPr>
          </w:p>
        </w:tc>
        <w:tc>
          <w:tcPr>
            <w:tcW w:w="2050" w:type="dxa"/>
          </w:tcPr>
          <w:p w:rsidR="00F11B7F" w:rsidRDefault="00F11B7F" w:rsidP="00F11B7F">
            <w:pPr>
              <w:pStyle w:val="2ItemBodyText"/>
              <w:ind w:left="0"/>
            </w:pPr>
            <w:r>
              <w:t>Toilet Block Cleaning</w:t>
            </w:r>
          </w:p>
        </w:tc>
        <w:tc>
          <w:tcPr>
            <w:tcW w:w="2694" w:type="dxa"/>
          </w:tcPr>
          <w:p w:rsidR="00F11B7F" w:rsidRDefault="00F11B7F" w:rsidP="00F11B7F">
            <w:pPr>
              <w:pStyle w:val="2ItemBodyText"/>
              <w:ind w:left="0"/>
            </w:pPr>
            <w:r>
              <w:t>J D Facilities</w:t>
            </w:r>
          </w:p>
        </w:tc>
        <w:tc>
          <w:tcPr>
            <w:tcW w:w="1068" w:type="dxa"/>
          </w:tcPr>
          <w:p w:rsidR="00F11B7F" w:rsidRDefault="00F11B7F" w:rsidP="00F11B7F">
            <w:pPr>
              <w:pStyle w:val="2ItemBodyText"/>
              <w:ind w:left="0"/>
            </w:pPr>
            <w:r>
              <w:t>TBC</w:t>
            </w:r>
          </w:p>
        </w:tc>
        <w:tc>
          <w:tcPr>
            <w:tcW w:w="850" w:type="dxa"/>
          </w:tcPr>
          <w:p w:rsidR="00F11B7F" w:rsidRDefault="00F11B7F" w:rsidP="00F11B7F">
            <w:pPr>
              <w:pStyle w:val="2ItemBodyText"/>
              <w:ind w:left="0"/>
            </w:pPr>
            <w:r>
              <w:t>TBC</w:t>
            </w:r>
          </w:p>
        </w:tc>
        <w:tc>
          <w:tcPr>
            <w:tcW w:w="992" w:type="dxa"/>
          </w:tcPr>
          <w:p w:rsidR="00F11B7F" w:rsidRDefault="00F11B7F" w:rsidP="00F11B7F">
            <w:pPr>
              <w:pStyle w:val="2ItemBodyText"/>
              <w:ind w:left="0"/>
            </w:pPr>
            <w:r>
              <w:t>TBC</w:t>
            </w:r>
          </w:p>
        </w:tc>
      </w:tr>
      <w:tr w:rsidR="00F11B7F" w:rsidTr="00F11B7F">
        <w:tc>
          <w:tcPr>
            <w:tcW w:w="959" w:type="dxa"/>
            <w:tcBorders>
              <w:bottom w:val="single" w:sz="4" w:space="0" w:color="auto"/>
            </w:tcBorders>
          </w:tcPr>
          <w:p w:rsidR="00F11B7F" w:rsidRDefault="00F11B7F" w:rsidP="00F11B7F">
            <w:pPr>
              <w:pStyle w:val="2ItemBodyText"/>
              <w:ind w:left="0"/>
            </w:pPr>
          </w:p>
        </w:tc>
        <w:tc>
          <w:tcPr>
            <w:tcW w:w="2050" w:type="dxa"/>
            <w:tcBorders>
              <w:bottom w:val="single" w:sz="4" w:space="0" w:color="auto"/>
            </w:tcBorders>
          </w:tcPr>
          <w:p w:rsidR="00F11B7F" w:rsidRDefault="00F11B7F" w:rsidP="00F11B7F">
            <w:pPr>
              <w:pStyle w:val="2ItemBodyText"/>
              <w:ind w:left="0"/>
            </w:pPr>
          </w:p>
        </w:tc>
        <w:tc>
          <w:tcPr>
            <w:tcW w:w="2694" w:type="dxa"/>
            <w:tcBorders>
              <w:bottom w:val="single" w:sz="4" w:space="0" w:color="auto"/>
            </w:tcBorders>
          </w:tcPr>
          <w:p w:rsidR="00F11B7F" w:rsidRDefault="00F11B7F" w:rsidP="00F11B7F">
            <w:pPr>
              <w:pStyle w:val="2ItemBodyText"/>
              <w:ind w:left="0"/>
            </w:pPr>
          </w:p>
        </w:tc>
        <w:tc>
          <w:tcPr>
            <w:tcW w:w="1068" w:type="dxa"/>
            <w:tcBorders>
              <w:bottom w:val="single" w:sz="4" w:space="0" w:color="auto"/>
            </w:tcBorders>
          </w:tcPr>
          <w:p w:rsidR="00F11B7F" w:rsidRDefault="00F11B7F" w:rsidP="00F11B7F">
            <w:pPr>
              <w:pStyle w:val="2ItemBodyText"/>
              <w:ind w:left="0"/>
            </w:pP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F11B7F" w:rsidRDefault="00F11B7F" w:rsidP="00F11B7F">
            <w:pPr>
              <w:pStyle w:val="2ItemBodyText"/>
              <w:ind w:left="0"/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F11B7F" w:rsidRDefault="00F11B7F" w:rsidP="00F11B7F">
            <w:pPr>
              <w:pStyle w:val="2ItemBodyText"/>
              <w:ind w:left="0"/>
            </w:pPr>
          </w:p>
        </w:tc>
      </w:tr>
      <w:tr w:rsidR="00F11B7F" w:rsidRPr="00F11B7F" w:rsidTr="00F11B7F">
        <w:tc>
          <w:tcPr>
            <w:tcW w:w="95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11B7F" w:rsidRPr="00F11B7F" w:rsidRDefault="00F11B7F" w:rsidP="00F11B7F">
            <w:pPr>
              <w:pStyle w:val="2ItemBodyText"/>
              <w:ind w:left="0"/>
              <w:rPr>
                <w:b/>
              </w:rPr>
            </w:pPr>
            <w:r w:rsidRPr="00F11B7F">
              <w:rPr>
                <w:b/>
              </w:rPr>
              <w:t>Total</w:t>
            </w:r>
          </w:p>
        </w:tc>
        <w:tc>
          <w:tcPr>
            <w:tcW w:w="205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11B7F" w:rsidRPr="00F11B7F" w:rsidRDefault="00F11B7F" w:rsidP="00F11B7F">
            <w:pPr>
              <w:pStyle w:val="2ItemBodyText"/>
              <w:ind w:left="0"/>
              <w:rPr>
                <w:b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11B7F" w:rsidRPr="00F11B7F" w:rsidRDefault="00F11B7F" w:rsidP="00F11B7F">
            <w:pPr>
              <w:pStyle w:val="2ItemBodyText"/>
              <w:ind w:left="0"/>
              <w:rPr>
                <w:b/>
              </w:rPr>
            </w:pPr>
          </w:p>
        </w:tc>
        <w:tc>
          <w:tcPr>
            <w:tcW w:w="106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11B7F" w:rsidRPr="00F11B7F" w:rsidRDefault="00F11B7F" w:rsidP="00F11B7F">
            <w:pPr>
              <w:pStyle w:val="2ItemBodyText"/>
              <w:ind w:left="0"/>
              <w:rPr>
                <w:b/>
              </w:rPr>
            </w:pPr>
            <w:r w:rsidRPr="00F11B7F">
              <w:rPr>
                <w:b/>
              </w:rPr>
              <w:t>£439.05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11B7F" w:rsidRPr="00F11B7F" w:rsidRDefault="00F11B7F" w:rsidP="00F11B7F">
            <w:pPr>
              <w:pStyle w:val="2ItemBodyText"/>
              <w:ind w:left="0"/>
              <w:rPr>
                <w:b/>
              </w:rPr>
            </w:pPr>
            <w:r w:rsidRPr="00F11B7F">
              <w:rPr>
                <w:b/>
              </w:rPr>
              <w:t>£76.45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11B7F" w:rsidRPr="00F11B7F" w:rsidRDefault="00F11B7F" w:rsidP="00F11B7F">
            <w:pPr>
              <w:pStyle w:val="2ItemBodyText"/>
              <w:ind w:left="0"/>
              <w:rPr>
                <w:b/>
              </w:rPr>
            </w:pPr>
            <w:r w:rsidRPr="00F11B7F">
              <w:rPr>
                <w:b/>
              </w:rPr>
              <w:t>£515.50</w:t>
            </w:r>
          </w:p>
        </w:tc>
      </w:tr>
    </w:tbl>
    <w:p w:rsidR="00F11B7F" w:rsidRDefault="00F11B7F"/>
    <w:p w:rsidR="0079451A" w:rsidRDefault="0079451A" w:rsidP="00F11B7F">
      <w:pPr>
        <w:pStyle w:val="ListParagraph"/>
        <w:numPr>
          <w:ilvl w:val="0"/>
          <w:numId w:val="1"/>
        </w:numPr>
      </w:pPr>
      <w:r>
        <w:t>Precept for 2025-26</w:t>
      </w:r>
    </w:p>
    <w:p w:rsidR="0079451A" w:rsidRDefault="0079451A" w:rsidP="0079451A">
      <w:pPr>
        <w:pStyle w:val="ListParagraph"/>
      </w:pPr>
      <w:r>
        <w:t>To discuss and agree the Precept for 2025-26</w:t>
      </w:r>
    </w:p>
    <w:p w:rsidR="0079451A" w:rsidRDefault="0079451A" w:rsidP="0079451A">
      <w:pPr>
        <w:pStyle w:val="ListParagraph"/>
      </w:pPr>
    </w:p>
    <w:p w:rsidR="00F11B7F" w:rsidRDefault="00F11B7F" w:rsidP="00F11B7F">
      <w:pPr>
        <w:pStyle w:val="ListParagraph"/>
        <w:numPr>
          <w:ilvl w:val="0"/>
          <w:numId w:val="1"/>
        </w:numPr>
      </w:pPr>
      <w:r>
        <w:t>Collection of WM &amp; HX Car Park Donations for the following month</w:t>
      </w:r>
    </w:p>
    <w:p w:rsidR="00F11B7F" w:rsidRDefault="00F11B7F" w:rsidP="00F11B7F">
      <w:pPr>
        <w:pStyle w:val="ListParagraph"/>
      </w:pPr>
      <w:r>
        <w:t>To discuss and agree a away forward</w:t>
      </w:r>
    </w:p>
    <w:p w:rsidR="00F11B7F" w:rsidRDefault="00F11B7F" w:rsidP="00F11B7F">
      <w:pPr>
        <w:pStyle w:val="ListParagraph"/>
      </w:pPr>
    </w:p>
    <w:p w:rsidR="00F11B7F" w:rsidRDefault="00F11B7F" w:rsidP="00F11B7F">
      <w:pPr>
        <w:pStyle w:val="ListParagraph"/>
        <w:numPr>
          <w:ilvl w:val="0"/>
          <w:numId w:val="1"/>
        </w:numPr>
      </w:pPr>
      <w:proofErr w:type="spellStart"/>
      <w:r>
        <w:t>Burngate</w:t>
      </w:r>
      <w:proofErr w:type="spellEnd"/>
      <w:r>
        <w:t xml:space="preserve"> Stone Centre</w:t>
      </w:r>
    </w:p>
    <w:p w:rsidR="00F11B7F" w:rsidRDefault="00F11B7F" w:rsidP="00F11B7F">
      <w:pPr>
        <w:pStyle w:val="ListParagraph"/>
      </w:pPr>
      <w:r>
        <w:t>To discuss a request for funding / donation towards their educational bursary programme</w:t>
      </w:r>
    </w:p>
    <w:sectPr w:rsidR="00F11B7F" w:rsidSect="00F11B7F">
      <w:pgSz w:w="11906" w:h="16838"/>
      <w:pgMar w:top="1440" w:right="566" w:bottom="1440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D73A36"/>
    <w:multiLevelType w:val="hybridMultilevel"/>
    <w:tmpl w:val="1264DF8A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F11B7F"/>
    <w:rsid w:val="000C6501"/>
    <w:rsid w:val="00155923"/>
    <w:rsid w:val="003023B2"/>
    <w:rsid w:val="003742F9"/>
    <w:rsid w:val="004A42C3"/>
    <w:rsid w:val="0050516A"/>
    <w:rsid w:val="006648F1"/>
    <w:rsid w:val="007637FB"/>
    <w:rsid w:val="0079451A"/>
    <w:rsid w:val="008136E0"/>
    <w:rsid w:val="009D4169"/>
    <w:rsid w:val="00A43394"/>
    <w:rsid w:val="00A50EB3"/>
    <w:rsid w:val="00AD6F17"/>
    <w:rsid w:val="00F11B7F"/>
    <w:rsid w:val="00F35FAD"/>
    <w:rsid w:val="00FA57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5FA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11B7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ItemBodyText">
    <w:name w:val="2 Item Body Text"/>
    <w:basedOn w:val="Normal"/>
    <w:link w:val="2ItemBodyTextChar"/>
    <w:qFormat/>
    <w:rsid w:val="00F11B7F"/>
    <w:pPr>
      <w:autoSpaceDE w:val="0"/>
      <w:autoSpaceDN w:val="0"/>
      <w:adjustRightInd w:val="0"/>
      <w:spacing w:after="0" w:line="240" w:lineRule="auto"/>
      <w:ind w:left="567"/>
    </w:pPr>
    <w:rPr>
      <w:rFonts w:cs="Calibri"/>
      <w:color w:val="000000"/>
      <w:sz w:val="20"/>
      <w:szCs w:val="20"/>
    </w:rPr>
  </w:style>
  <w:style w:type="character" w:customStyle="1" w:styleId="2ItemBodyTextChar">
    <w:name w:val="2 Item Body Text Char"/>
    <w:basedOn w:val="DefaultParagraphFont"/>
    <w:link w:val="2ItemBodyText"/>
    <w:rsid w:val="00F11B7F"/>
    <w:rPr>
      <w:rFonts w:cs="Calibri"/>
      <w:color w:val="000000"/>
      <w:sz w:val="20"/>
      <w:szCs w:val="20"/>
    </w:rPr>
  </w:style>
  <w:style w:type="paragraph" w:styleId="ListParagraph">
    <w:name w:val="List Paragraph"/>
    <w:basedOn w:val="Normal"/>
    <w:uiPriority w:val="34"/>
    <w:qFormat/>
    <w:rsid w:val="00F11B7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133</Words>
  <Characters>763</Characters>
  <Application>Microsoft Office Word</Application>
  <DocSecurity>0</DocSecurity>
  <Lines>6</Lines>
  <Paragraphs>1</Paragraphs>
  <ScaleCrop>false</ScaleCrop>
  <Company/>
  <LinksUpToDate>false</LinksUpToDate>
  <CharactersWithSpaces>895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</dc:creator>
  <cp:lastModifiedBy>Roger</cp:lastModifiedBy>
  <cp:revision>7</cp:revision>
  <cp:lastPrinted>2024-12-18T09:26:00Z</cp:lastPrinted>
  <dcterms:created xsi:type="dcterms:W3CDTF">2024-12-18T09:00:00Z</dcterms:created>
  <dcterms:modified xsi:type="dcterms:W3CDTF">2024-12-18T09:27:00Z</dcterms:modified>
</cp:coreProperties>
</file>